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59" w:rsidRPr="00441859" w:rsidRDefault="00441859" w:rsidP="0044185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30"/>
          <w:vertAlign w:val="superscript"/>
        </w:rPr>
      </w:pPr>
      <w:r w:rsidRPr="00441859">
        <w:rPr>
          <w:rFonts w:ascii="Arial" w:hAnsi="Arial" w:cs="Arial"/>
          <w:b/>
          <w:bCs/>
          <w:sz w:val="30"/>
        </w:rPr>
        <w:t>Loading Capacity for Snake Tray</w:t>
      </w:r>
      <w:r w:rsidRPr="00441859">
        <w:rPr>
          <w:rFonts w:ascii="Arial" w:hAnsi="Arial" w:cs="Arial"/>
          <w:sz w:val="30"/>
          <w:vertAlign w:val="superscript"/>
        </w:rPr>
        <w:t>®</w:t>
      </w:r>
      <w:r w:rsidRPr="00441859">
        <w:rPr>
          <w:rFonts w:ascii="Arial" w:hAnsi="Arial" w:cs="Arial"/>
          <w:b/>
          <w:bCs/>
          <w:sz w:val="30"/>
        </w:rPr>
        <w:t>, Snake Canyon</w:t>
      </w:r>
      <w:r w:rsidRPr="00441859">
        <w:rPr>
          <w:rFonts w:ascii="Arial" w:hAnsi="Arial" w:cs="Arial"/>
          <w:sz w:val="30"/>
          <w:vertAlign w:val="superscript"/>
        </w:rPr>
        <w:t>®</w:t>
      </w:r>
      <w:r w:rsidRPr="00441859">
        <w:rPr>
          <w:rFonts w:ascii="Arial" w:hAnsi="Arial" w:cs="Arial"/>
          <w:b/>
          <w:bCs/>
          <w:sz w:val="30"/>
        </w:rPr>
        <w:t xml:space="preserve"> &amp; Mega Snake</w:t>
      </w:r>
      <w:r w:rsidRPr="00441859">
        <w:rPr>
          <w:rFonts w:ascii="Arial" w:hAnsi="Arial" w:cs="Arial"/>
          <w:sz w:val="30"/>
          <w:vertAlign w:val="superscript"/>
        </w:rPr>
        <w:t>®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0"/>
        <w:gridCol w:w="1685"/>
        <w:gridCol w:w="1212"/>
        <w:gridCol w:w="1046"/>
        <w:gridCol w:w="1045"/>
        <w:gridCol w:w="1046"/>
        <w:gridCol w:w="581"/>
        <w:gridCol w:w="580"/>
        <w:gridCol w:w="581"/>
        <w:gridCol w:w="581"/>
      </w:tblGrid>
      <w:tr w:rsidR="00441859" w:rsidTr="00441859">
        <w:trPr>
          <w:trHeight w:val="60"/>
        </w:trPr>
        <w:tc>
          <w:tcPr>
            <w:tcW w:w="4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Snake Tray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Cable Fill (50% fill)**  - CAT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Support Span  Lbs/Ft (max)</w:t>
            </w:r>
          </w:p>
        </w:tc>
      </w:tr>
      <w:tr w:rsidR="00441859" w:rsidTr="00441859">
        <w:trPr>
          <w:trHeight w:val="6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Part Number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Height x Width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Area (in2)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5e Cables*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6 Cables*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6A Cables*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4'-0"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5'-0"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6'-0"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8'-0"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CM101-3-8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 ½" x 3"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10.5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188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80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77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0" w:type="dxa"/>
              <w:left w:w="270" w:type="dxa"/>
              <w:bottom w:w="90" w:type="dxa"/>
              <w:right w:w="90" w:type="dxa"/>
            </w:tcMar>
            <w:vAlign w:val="center"/>
          </w:tcPr>
          <w:p w:rsidR="00441859" w:rsidRDefault="009976EB">
            <w:pPr>
              <w:pStyle w:val="BasicParagraph"/>
            </w:pPr>
            <w:r w:rsidRPr="009976EB">
              <w:rPr>
                <w:rFonts w:cs="Arial Narrow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3.25pt;margin-top:7.9pt;width:92.95pt;height:102.75pt;z-index:251658240;mso-position-horizontal-relative:text;mso-position-vertical-relative:text">
                  <v:textbox>
                    <w:txbxContent>
                      <w:p w:rsidR="00441859" w:rsidRPr="00441859" w:rsidRDefault="00441859" w:rsidP="00441859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textAlignment w:val="center"/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</w:pPr>
                        <w:r w:rsidRPr="00441859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101 Series Snake Tray is a direct floor mount tray continually supported system, span weights are not applicable</w:t>
                        </w:r>
                      </w:p>
                      <w:p w:rsidR="00441859" w:rsidRDefault="00441859"/>
                    </w:txbxContent>
                  </v:textbox>
                </v:shape>
              </w:pict>
            </w:r>
            <w:r w:rsidR="00441859">
              <w:rPr>
                <w:rStyle w:val="9ptnarrow"/>
              </w:rPr>
              <w:t>14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CM101-6-8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 ½" x 6"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375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154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0" w:type="dxa"/>
              <w:left w:w="270" w:type="dxa"/>
              <w:bottom w:w="90" w:type="dxa"/>
              <w:right w:w="90" w:type="dxa"/>
            </w:tcMar>
            <w:vAlign w:val="center"/>
          </w:tcPr>
          <w:p w:rsidR="00441859" w:rsidRDefault="00441859">
            <w:pPr>
              <w:pStyle w:val="BasicParagraph"/>
            </w:pPr>
            <w:r>
              <w:rPr>
                <w:rStyle w:val="9ptnarrow"/>
              </w:rPr>
              <w:t>27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CM101-12-8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 ½" x 12"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309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0" w:type="dxa"/>
              <w:left w:w="270" w:type="dxa"/>
              <w:bottom w:w="90" w:type="dxa"/>
              <w:right w:w="90" w:type="dxa"/>
            </w:tcMar>
            <w:vAlign w:val="center"/>
          </w:tcPr>
          <w:p w:rsidR="00441859" w:rsidRDefault="00441859">
            <w:pPr>
              <w:pStyle w:val="BasicParagraph"/>
            </w:pPr>
            <w:r>
              <w:rPr>
                <w:rStyle w:val="9ptnarrow"/>
              </w:rPr>
              <w:t>54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CM101-18-8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4" x 18"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1286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529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0" w:type="dxa"/>
              <w:left w:w="270" w:type="dxa"/>
              <w:bottom w:w="90" w:type="dxa"/>
              <w:right w:w="90" w:type="dxa"/>
            </w:tcMar>
            <w:vAlign w:val="center"/>
          </w:tcPr>
          <w:p w:rsidR="00441859" w:rsidRDefault="00441859">
            <w:pPr>
              <w:pStyle w:val="BasicParagraph"/>
            </w:pPr>
            <w:r>
              <w:rPr>
                <w:rStyle w:val="9ptnarrow"/>
              </w:rPr>
              <w:t>93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CM101-12-8-LS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 ½" x 12"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536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280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221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0" w:type="dxa"/>
              <w:left w:w="270" w:type="dxa"/>
              <w:bottom w:w="90" w:type="dxa"/>
              <w:right w:w="90" w:type="dxa"/>
            </w:tcMar>
            <w:vAlign w:val="center"/>
          </w:tcPr>
          <w:p w:rsidR="00441859" w:rsidRDefault="00441859">
            <w:pPr>
              <w:pStyle w:val="BasicParagraph"/>
            </w:pPr>
            <w:r>
              <w:rPr>
                <w:rStyle w:val="9ptnarrow"/>
              </w:rPr>
              <w:t>39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CM101-18-8-LS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 ½" x 18"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804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460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331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0" w:type="dxa"/>
              <w:left w:w="270" w:type="dxa"/>
              <w:bottom w:w="90" w:type="dxa"/>
              <w:right w:w="90" w:type="dxa"/>
            </w:tcMar>
            <w:vAlign w:val="center"/>
          </w:tcPr>
          <w:p w:rsidR="00441859" w:rsidRDefault="00441859">
            <w:pPr>
              <w:pStyle w:val="BasicParagraph"/>
            </w:pPr>
            <w:r>
              <w:rPr>
                <w:rStyle w:val="9ptnarrow"/>
              </w:rPr>
              <w:t>58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CM201-24-8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2" x 4"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82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CM201-3-8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3" x 3"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92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CM201-425-8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 ¼" x 4 ¼"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257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185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CM201-6-8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4" x 6"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343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176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CM201-425D-8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(2X) 4 ¼" x 4 ¼"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370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265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CM201-5D-8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(2X) 5" x 5"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368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82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CM301-2-X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2" x 23"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597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470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301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270" w:type="dxa"/>
              <w:bottom w:w="80" w:type="dxa"/>
              <w:right w:w="80" w:type="dxa"/>
            </w:tcMar>
            <w:vAlign w:val="center"/>
          </w:tcPr>
          <w:p w:rsidR="00441859" w:rsidRDefault="009976EB">
            <w:pPr>
              <w:pStyle w:val="BasicParagraph"/>
            </w:pPr>
            <w:r w:rsidRPr="009976EB">
              <w:rPr>
                <w:rFonts w:cs="Arial Narrow"/>
                <w:noProof/>
                <w:sz w:val="18"/>
                <w:szCs w:val="18"/>
              </w:rPr>
              <w:pict>
                <v:shape id="_x0000_s1027" type="#_x0000_t202" style="position:absolute;margin-left:33.2pt;margin-top:6.4pt;width:83pt;height:85.25pt;z-index:251659264;mso-position-horizontal-relative:text;mso-position-vertical-relative:text">
                  <v:textbox>
                    <w:txbxContent>
                      <w:p w:rsidR="00441859" w:rsidRPr="00441859" w:rsidRDefault="00441859" w:rsidP="00441859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textAlignment w:val="center"/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</w:pPr>
                        <w:r w:rsidRPr="00441859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301 Series Snake Canyon is a continually supported </w:t>
                        </w:r>
                        <w:proofErr w:type="gramStart"/>
                        <w:r w:rsidRPr="00441859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system, that</w:t>
                        </w:r>
                        <w:proofErr w:type="gramEnd"/>
                        <w:r w:rsidRPr="00441859"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 xml:space="preserve"> can only be installed in 2' sections</w:t>
                        </w:r>
                      </w:p>
                      <w:p w:rsidR="00441859" w:rsidRDefault="00441859"/>
                    </w:txbxContent>
                  </v:textbox>
                </v:shape>
              </w:pict>
            </w:r>
            <w:r w:rsidR="00441859">
              <w:rPr>
                <w:rStyle w:val="9ptnarrow"/>
              </w:rPr>
              <w:t>43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CM301-4-X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4" x 23"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92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1195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940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601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27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</w:pPr>
            <w:r>
              <w:rPr>
                <w:rStyle w:val="9ptnarrow"/>
              </w:rPr>
              <w:t>86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CM301-6-X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6" x 23"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138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1792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1400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902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27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</w:pPr>
            <w:r>
              <w:rPr>
                <w:rStyle w:val="9ptnarrow"/>
              </w:rPr>
              <w:t>129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CM301-8-X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8" x 23"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184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2390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1880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1203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27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</w:pPr>
            <w:r>
              <w:rPr>
                <w:rStyle w:val="9ptnarrow"/>
              </w:rPr>
              <w:t>172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CM301-12-X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12" x 23"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276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3584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2820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1804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27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</w:pPr>
            <w:r>
              <w:rPr>
                <w:rStyle w:val="9ptnarrow"/>
              </w:rPr>
              <w:t>258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CM401-2-8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 ½" x 2"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CM401-3-8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 ½" x 3"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7.5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CM401-4-8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 ½" x 4"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206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145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106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28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23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Fonts w:cs="Arial Narrow"/>
                <w:sz w:val="18"/>
                <w:szCs w:val="18"/>
              </w:rPr>
              <w:t>18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CM501-2-8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2" x 2"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CM501-3-8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3" x 3"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92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CM501-5-8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5" x 5"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357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255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184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CM501-6-8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6" x 6"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367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265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***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CM801-2-12-10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2" x 12"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343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176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81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31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CM801-2-18-10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2" x 18"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367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265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90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35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CM801-2-24-10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2" x 24"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686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353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88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39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CM801-4-12-10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4" x 12"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686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353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138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54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CM801-4-18-10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4" x 18"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 xml:space="preserve"> 529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144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56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CM801-4-24-10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4" x 24"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96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1371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980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706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130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58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lastRenderedPageBreak/>
              <w:t>CM801-6-12-10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6" x 12"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1029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670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529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147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57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CM801-6-18-10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6" x 18"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1543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794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130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58</w:t>
            </w:r>
          </w:p>
        </w:tc>
      </w:tr>
      <w:tr w:rsidR="00441859" w:rsidTr="00441859">
        <w:trPr>
          <w:trHeight w:hRule="exact" w:val="34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CM801-6-24-10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6" x 24"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144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2057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1470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1059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184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160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128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859" w:rsidRDefault="00441859">
            <w:pPr>
              <w:pStyle w:val="BasicParagraph"/>
              <w:jc w:val="center"/>
            </w:pPr>
            <w:r>
              <w:rPr>
                <w:rStyle w:val="9ptnarrow"/>
              </w:rPr>
              <w:t>72</w:t>
            </w:r>
          </w:p>
        </w:tc>
      </w:tr>
    </w:tbl>
    <w:p w:rsidR="00640D5C" w:rsidRDefault="00640D5C" w:rsidP="00441859"/>
    <w:p w:rsidR="00441859" w:rsidRDefault="00441859" w:rsidP="00441859"/>
    <w:p w:rsidR="00441859" w:rsidRDefault="00441859" w:rsidP="00441859"/>
    <w:p w:rsidR="00441859" w:rsidRPr="00441859" w:rsidRDefault="00441859" w:rsidP="00441859">
      <w:pPr>
        <w:tabs>
          <w:tab w:val="left" w:pos="3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Arial Narrow"/>
          <w:color w:val="000000"/>
          <w:sz w:val="16"/>
        </w:rPr>
      </w:pPr>
      <w:r w:rsidRPr="00441859">
        <w:rPr>
          <w:rFonts w:ascii="Arial Narrow" w:hAnsi="Arial Narrow" w:cs="Arial Narrow"/>
          <w:color w:val="000000"/>
          <w:sz w:val="16"/>
        </w:rPr>
        <w:tab/>
        <w:t>*</w:t>
      </w:r>
      <w:r w:rsidRPr="00441859">
        <w:rPr>
          <w:rFonts w:ascii="Arial Narrow" w:hAnsi="Arial Narrow" w:cs="Arial Narrow"/>
          <w:color w:val="000000"/>
          <w:sz w:val="16"/>
        </w:rPr>
        <w:tab/>
        <w:t xml:space="preserve">CAT5e 4 pair PL approximated at .19 in2 in diameter, CAT 6 4 pair PL cable approximated at .25 in 2 in  diameter and CAT 6A 4 pair PL </w:t>
      </w:r>
      <w:r w:rsidRPr="00441859">
        <w:rPr>
          <w:rFonts w:ascii="Arial Narrow" w:hAnsi="Arial Narrow" w:cs="Arial Narrow"/>
          <w:color w:val="000000"/>
          <w:sz w:val="16"/>
        </w:rPr>
        <w:br/>
      </w:r>
      <w:r w:rsidRPr="00441859">
        <w:rPr>
          <w:rFonts w:ascii="Arial Narrow" w:hAnsi="Arial Narrow" w:cs="Arial Narrow"/>
          <w:color w:val="000000"/>
          <w:sz w:val="16"/>
        </w:rPr>
        <w:tab/>
      </w:r>
      <w:r w:rsidRPr="00441859">
        <w:rPr>
          <w:rFonts w:ascii="Arial Narrow" w:hAnsi="Arial Narrow" w:cs="Arial Narrow"/>
          <w:color w:val="000000"/>
          <w:sz w:val="16"/>
        </w:rPr>
        <w:tab/>
        <w:t>approximated at .30 in2</w:t>
      </w:r>
    </w:p>
    <w:p w:rsidR="00441859" w:rsidRPr="00441859" w:rsidRDefault="00441859" w:rsidP="00441859">
      <w:pPr>
        <w:tabs>
          <w:tab w:val="left" w:pos="3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Arial Narrow"/>
          <w:color w:val="000000"/>
          <w:sz w:val="16"/>
        </w:rPr>
      </w:pPr>
    </w:p>
    <w:p w:rsidR="00441859" w:rsidRPr="00441859" w:rsidRDefault="00441859" w:rsidP="00441859">
      <w:pPr>
        <w:tabs>
          <w:tab w:val="left" w:pos="3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Arial Narrow"/>
          <w:color w:val="000000"/>
          <w:sz w:val="16"/>
        </w:rPr>
      </w:pPr>
      <w:r w:rsidRPr="00441859">
        <w:rPr>
          <w:rFonts w:ascii="Arial Narrow" w:hAnsi="Arial Narrow" w:cs="Arial Narrow"/>
          <w:color w:val="000000"/>
          <w:sz w:val="16"/>
        </w:rPr>
        <w:tab/>
        <w:t>**</w:t>
      </w:r>
      <w:r w:rsidRPr="00441859">
        <w:rPr>
          <w:rFonts w:ascii="Arial Narrow" w:hAnsi="Arial Narrow" w:cs="Arial Narrow"/>
          <w:color w:val="000000"/>
          <w:sz w:val="16"/>
        </w:rPr>
        <w:tab/>
        <w:t xml:space="preserve">Allowable fill ratios are based on the NEC rule that the cross sectional area of all the cable installed in the cable tray not exceed 50% of </w:t>
      </w:r>
      <w:r w:rsidRPr="00441859">
        <w:rPr>
          <w:rFonts w:ascii="Arial Narrow" w:hAnsi="Arial Narrow" w:cs="Arial Narrow"/>
          <w:color w:val="000000"/>
          <w:sz w:val="16"/>
        </w:rPr>
        <w:br/>
      </w:r>
      <w:r w:rsidRPr="00441859">
        <w:rPr>
          <w:rFonts w:ascii="Arial Narrow" w:hAnsi="Arial Narrow" w:cs="Arial Narrow"/>
          <w:color w:val="000000"/>
          <w:sz w:val="16"/>
        </w:rPr>
        <w:tab/>
      </w:r>
      <w:r w:rsidRPr="00441859">
        <w:rPr>
          <w:rFonts w:ascii="Arial Narrow" w:hAnsi="Arial Narrow" w:cs="Arial Narrow"/>
          <w:color w:val="000000"/>
          <w:sz w:val="16"/>
        </w:rPr>
        <w:tab/>
        <w:t>the cross sectional area of the cable tray (width x depth). TIA suggests a 40% fill ratio.</w:t>
      </w:r>
    </w:p>
    <w:p w:rsidR="00441859" w:rsidRPr="00441859" w:rsidRDefault="00441859" w:rsidP="00441859">
      <w:pPr>
        <w:tabs>
          <w:tab w:val="left" w:pos="3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 Narrow" w:hAnsi="Arial Narrow" w:cs="Arial Narrow"/>
          <w:color w:val="000000"/>
          <w:sz w:val="16"/>
        </w:rPr>
      </w:pPr>
    </w:p>
    <w:p w:rsidR="00441859" w:rsidRPr="00441859" w:rsidRDefault="00441859" w:rsidP="00441859">
      <w:pPr>
        <w:tabs>
          <w:tab w:val="left" w:pos="360"/>
        </w:tabs>
      </w:pPr>
      <w:r w:rsidRPr="00441859">
        <w:rPr>
          <w:rFonts w:ascii="Arial Narrow" w:hAnsi="Arial Narrow" w:cs="Arial Narrow"/>
          <w:color w:val="000000"/>
          <w:sz w:val="16"/>
        </w:rPr>
        <w:tab/>
        <w:t>***</w:t>
      </w:r>
      <w:r w:rsidRPr="00441859">
        <w:rPr>
          <w:rFonts w:ascii="Arial Narrow" w:hAnsi="Arial Narrow" w:cs="Arial Narrow"/>
          <w:color w:val="000000"/>
          <w:sz w:val="16"/>
        </w:rPr>
        <w:tab/>
        <w:t xml:space="preserve">Snake Tray series 201, 401 and 501 are recommended to be supported every four (4) feet. </w:t>
      </w:r>
      <w:r w:rsidRPr="00441859">
        <w:rPr>
          <w:rFonts w:ascii="Arial Narrow" w:hAnsi="Arial Narrow" w:cs="Arial Narrow"/>
          <w:color w:val="000000"/>
          <w:sz w:val="16"/>
        </w:rPr>
        <w:br/>
      </w:r>
      <w:r w:rsidRPr="00441859">
        <w:rPr>
          <w:rFonts w:ascii="Arial Narrow" w:hAnsi="Arial Narrow" w:cs="Arial Narrow"/>
          <w:color w:val="000000"/>
          <w:sz w:val="16"/>
        </w:rPr>
        <w:tab/>
      </w:r>
      <w:r w:rsidRPr="00441859">
        <w:rPr>
          <w:rFonts w:ascii="Arial Narrow" w:hAnsi="Arial Narrow" w:cs="Arial Narrow"/>
          <w:color w:val="000000"/>
          <w:sz w:val="16"/>
        </w:rPr>
        <w:tab/>
        <w:t>However larger spans can be accommodated.</w:t>
      </w:r>
    </w:p>
    <w:sectPr w:rsidR="00441859" w:rsidRPr="00441859" w:rsidSect="00235A1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859"/>
    <w:rsid w:val="00441859"/>
    <w:rsid w:val="00640D5C"/>
    <w:rsid w:val="00963562"/>
    <w:rsid w:val="0099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185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hAnsi="Arial Narrow"/>
      <w:color w:val="000000"/>
      <w:sz w:val="24"/>
      <w:szCs w:val="24"/>
    </w:rPr>
  </w:style>
  <w:style w:type="character" w:customStyle="1" w:styleId="9ptnarrow">
    <w:name w:val="9 pt narrow"/>
    <w:basedOn w:val="DefaultParagraphFont"/>
    <w:uiPriority w:val="99"/>
    <w:rsid w:val="00441859"/>
    <w:rPr>
      <w:rFonts w:ascii="Arial Narrow" w:hAnsi="Arial Narrow" w:cs="Arial Narrow"/>
      <w:color w:val="000000"/>
      <w:spacing w:val="0"/>
      <w:sz w:val="18"/>
      <w:szCs w:val="18"/>
    </w:rPr>
  </w:style>
  <w:style w:type="character" w:customStyle="1" w:styleId="HeaderTopCopy">
    <w:name w:val="Header (Top Copy)"/>
    <w:uiPriority w:val="99"/>
    <w:rsid w:val="00441859"/>
    <w:rPr>
      <w:rFonts w:ascii="Arial" w:hAnsi="Arial" w:cs="Arial"/>
      <w:b/>
      <w:bCs/>
      <w:color w:val="138968"/>
      <w:sz w:val="32"/>
      <w:szCs w:val="32"/>
    </w:rPr>
  </w:style>
  <w:style w:type="character" w:customStyle="1" w:styleId="DescriptionLineTopCopy">
    <w:name w:val="Description Line (Top Copy)"/>
    <w:basedOn w:val="HeaderTopCopy"/>
    <w:uiPriority w:val="99"/>
    <w:rsid w:val="00441859"/>
    <w:rPr>
      <w:color w:val="1A87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2012-08-02T20:15:00Z</dcterms:created>
  <dcterms:modified xsi:type="dcterms:W3CDTF">2012-08-02T20:15:00Z</dcterms:modified>
</cp:coreProperties>
</file>